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DA" w:rsidRDefault="00BB4E4B">
      <w:pPr>
        <w:spacing w:before="76"/>
      </w:pPr>
      <w:r w:rsidRPr="00BB4E4B">
        <w:rPr>
          <w:noProof/>
          <w:lang w:eastAsia="ru-RU"/>
        </w:rPr>
        <w:drawing>
          <wp:inline distT="0" distB="0" distL="0" distR="0">
            <wp:extent cx="9086229" cy="6113458"/>
            <wp:effectExtent l="635" t="0" r="1270" b="1270"/>
            <wp:docPr id="1" name="Рисунок 1" descr="C:\Users\user\Downloads\171100455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11004553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" t="6600" r="1369" b="5705"/>
                    <a:stretch/>
                  </pic:blipFill>
                  <pic:spPr bwMode="auto">
                    <a:xfrm rot="16200000">
                      <a:off x="0" y="0"/>
                      <a:ext cx="9105996" cy="61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4E4B" w:rsidRDefault="00BB4E4B">
      <w:pPr>
        <w:spacing w:before="76"/>
      </w:pPr>
    </w:p>
    <w:p w:rsidR="00A777DA" w:rsidRDefault="00A777DA">
      <w:pPr>
        <w:spacing w:before="76"/>
      </w:pPr>
    </w:p>
    <w:p w:rsidR="00357CC8" w:rsidRDefault="00006B1D" w:rsidP="00EC4C2D">
      <w:pPr>
        <w:pStyle w:val="1"/>
        <w:numPr>
          <w:ilvl w:val="0"/>
          <w:numId w:val="7"/>
        </w:numPr>
        <w:tabs>
          <w:tab w:val="left" w:pos="3746"/>
        </w:tabs>
        <w:spacing w:before="76"/>
        <w:jc w:val="both"/>
      </w:pPr>
      <w:r>
        <w:lastRenderedPageBreak/>
        <w:t>Общие</w:t>
      </w:r>
      <w:r w:rsidRPr="00EC4C2D">
        <w:rPr>
          <w:spacing w:val="-4"/>
        </w:rPr>
        <w:t xml:space="preserve"> </w:t>
      </w:r>
      <w:r>
        <w:t>положения</w:t>
      </w:r>
    </w:p>
    <w:p w:rsidR="00357CC8" w:rsidRDefault="00006B1D">
      <w:pPr>
        <w:pStyle w:val="a5"/>
        <w:numPr>
          <w:ilvl w:val="1"/>
          <w:numId w:val="6"/>
        </w:numPr>
        <w:tabs>
          <w:tab w:val="left" w:pos="618"/>
        </w:tabs>
        <w:spacing w:before="144" w:line="322" w:lineRule="exact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0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</w:t>
      </w:r>
    </w:p>
    <w:p w:rsidR="00357CC8" w:rsidRDefault="00006B1D">
      <w:pPr>
        <w:pStyle w:val="a3"/>
        <w:spacing w:befor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29.12.2012г.</w:t>
      </w:r>
    </w:p>
    <w:p w:rsidR="00357CC8" w:rsidRDefault="00006B1D">
      <w:pPr>
        <w:pStyle w:val="a5"/>
        <w:numPr>
          <w:ilvl w:val="1"/>
          <w:numId w:val="6"/>
        </w:numPr>
        <w:tabs>
          <w:tab w:val="left" w:pos="788"/>
        </w:tabs>
        <w:ind w:left="102" w:right="104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 w:rsidR="00A777DA">
        <w:rPr>
          <w:sz w:val="28"/>
        </w:rPr>
        <w:t>Восточенской ООШ № 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57CC8" w:rsidRDefault="00006B1D">
      <w:pPr>
        <w:pStyle w:val="a5"/>
        <w:numPr>
          <w:ilvl w:val="1"/>
          <w:numId w:val="6"/>
        </w:numPr>
        <w:tabs>
          <w:tab w:val="left" w:pos="774"/>
        </w:tabs>
        <w:spacing w:before="149"/>
        <w:ind w:left="102" w:right="106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357CC8" w:rsidRDefault="00006B1D">
      <w:pPr>
        <w:pStyle w:val="a5"/>
        <w:numPr>
          <w:ilvl w:val="1"/>
          <w:numId w:val="6"/>
        </w:numPr>
        <w:tabs>
          <w:tab w:val="left" w:pos="738"/>
        </w:tabs>
        <w:ind w:left="102" w:right="107" w:firstLine="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57CC8" w:rsidRDefault="00357CC8">
      <w:pPr>
        <w:pStyle w:val="a3"/>
        <w:spacing w:before="0"/>
        <w:ind w:left="0"/>
        <w:jc w:val="left"/>
        <w:rPr>
          <w:sz w:val="30"/>
        </w:rPr>
      </w:pPr>
    </w:p>
    <w:p w:rsidR="00357CC8" w:rsidRDefault="00357CC8">
      <w:pPr>
        <w:pStyle w:val="a3"/>
        <w:spacing w:before="6"/>
        <w:ind w:left="0"/>
        <w:jc w:val="left"/>
        <w:rPr>
          <w:sz w:val="24"/>
        </w:rPr>
      </w:pPr>
    </w:p>
    <w:p w:rsidR="00357CC8" w:rsidRDefault="00006B1D">
      <w:pPr>
        <w:pStyle w:val="1"/>
        <w:numPr>
          <w:ilvl w:val="0"/>
          <w:numId w:val="7"/>
        </w:numPr>
        <w:tabs>
          <w:tab w:val="left" w:pos="2061"/>
        </w:tabs>
        <w:ind w:left="2060" w:hanging="282"/>
        <w:jc w:val="both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357CC8" w:rsidRDefault="00006B1D">
      <w:pPr>
        <w:pStyle w:val="a5"/>
        <w:numPr>
          <w:ilvl w:val="1"/>
          <w:numId w:val="5"/>
        </w:numPr>
        <w:tabs>
          <w:tab w:val="left" w:pos="596"/>
        </w:tabs>
        <w:spacing w:before="146"/>
        <w:ind w:right="103" w:firstLine="0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 учреждения о приеме лица на обучение в учреждение или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промежуточной аттестации и (или) государственной (итоговой)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</w:p>
    <w:p w:rsidR="00357CC8" w:rsidRDefault="00006B1D">
      <w:pPr>
        <w:pStyle w:val="a5"/>
        <w:numPr>
          <w:ilvl w:val="1"/>
          <w:numId w:val="5"/>
        </w:numPr>
        <w:tabs>
          <w:tab w:val="left" w:pos="639"/>
        </w:tabs>
        <w:spacing w:before="150"/>
        <w:ind w:right="109" w:firstLine="0"/>
        <w:jc w:val="both"/>
        <w:rPr>
          <w:sz w:val="28"/>
        </w:rPr>
      </w:pPr>
      <w:r>
        <w:rPr>
          <w:sz w:val="28"/>
        </w:rPr>
        <w:t>Возникновение образовательных отношений в связи с приемом лица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в соответствии с законодательством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57CC8" w:rsidRDefault="00006B1D">
      <w:pPr>
        <w:pStyle w:val="a5"/>
        <w:numPr>
          <w:ilvl w:val="1"/>
          <w:numId w:val="5"/>
        </w:numPr>
        <w:tabs>
          <w:tab w:val="left" w:pos="1050"/>
        </w:tabs>
        <w:spacing w:before="149"/>
        <w:ind w:right="106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деятельность, возникают 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принятого на обучение с даты, указанной в приказе о приеме лица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357CC8" w:rsidRDefault="00357CC8">
      <w:pPr>
        <w:pStyle w:val="a3"/>
        <w:spacing w:before="0"/>
        <w:ind w:left="0"/>
        <w:jc w:val="left"/>
        <w:rPr>
          <w:sz w:val="30"/>
        </w:rPr>
      </w:pPr>
    </w:p>
    <w:p w:rsidR="00357CC8" w:rsidRDefault="00357CC8">
      <w:pPr>
        <w:pStyle w:val="a3"/>
        <w:spacing w:before="6"/>
        <w:ind w:left="0"/>
        <w:jc w:val="left"/>
        <w:rPr>
          <w:sz w:val="24"/>
        </w:rPr>
      </w:pPr>
    </w:p>
    <w:p w:rsidR="00357CC8" w:rsidRDefault="00006B1D">
      <w:pPr>
        <w:pStyle w:val="1"/>
        <w:numPr>
          <w:ilvl w:val="0"/>
          <w:numId w:val="7"/>
        </w:numPr>
        <w:tabs>
          <w:tab w:val="left" w:pos="2347"/>
        </w:tabs>
        <w:spacing w:before="1"/>
        <w:ind w:left="2346" w:hanging="282"/>
        <w:jc w:val="both"/>
      </w:pPr>
      <w:r>
        <w:t>Изменение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357CC8" w:rsidRDefault="00006B1D">
      <w:pPr>
        <w:pStyle w:val="a5"/>
        <w:numPr>
          <w:ilvl w:val="1"/>
          <w:numId w:val="4"/>
        </w:numPr>
        <w:tabs>
          <w:tab w:val="left" w:pos="657"/>
        </w:tabs>
        <w:spacing w:before="146"/>
        <w:ind w:right="111" w:firstLine="0"/>
        <w:jc w:val="both"/>
        <w:rPr>
          <w:sz w:val="28"/>
        </w:rPr>
      </w:pPr>
      <w:r>
        <w:rPr>
          <w:sz w:val="28"/>
        </w:rPr>
        <w:t>Образовательные отношения изменяются в случае изменения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48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51"/>
          <w:sz w:val="28"/>
        </w:rPr>
        <w:t xml:space="preserve"> </w:t>
      </w:r>
      <w:r>
        <w:rPr>
          <w:sz w:val="28"/>
        </w:rPr>
        <w:t>собой</w:t>
      </w:r>
    </w:p>
    <w:p w:rsidR="00357CC8" w:rsidRDefault="00357CC8">
      <w:pPr>
        <w:jc w:val="both"/>
        <w:rPr>
          <w:sz w:val="28"/>
        </w:rPr>
        <w:sectPr w:rsidR="00357CC8">
          <w:pgSz w:w="11910" w:h="16840"/>
          <w:pgMar w:top="1360" w:right="740" w:bottom="280" w:left="1600" w:header="720" w:footer="720" w:gutter="0"/>
          <w:cols w:space="720"/>
        </w:sectPr>
      </w:pPr>
    </w:p>
    <w:p w:rsidR="00357CC8" w:rsidRDefault="00006B1D">
      <w:pPr>
        <w:pStyle w:val="a3"/>
        <w:spacing w:before="67" w:line="242" w:lineRule="auto"/>
        <w:jc w:val="left"/>
      </w:pPr>
      <w:r>
        <w:lastRenderedPageBreak/>
        <w:t>изменение</w:t>
      </w:r>
      <w:r>
        <w:rPr>
          <w:spacing w:val="21"/>
        </w:rPr>
        <w:t xml:space="preserve"> </w:t>
      </w:r>
      <w:r>
        <w:t>взаимных</w:t>
      </w:r>
      <w:r>
        <w:rPr>
          <w:spacing w:val="21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обязанностей</w:t>
      </w:r>
      <w:r>
        <w:rPr>
          <w:spacing w:val="21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деятельность:</w:t>
      </w:r>
    </w:p>
    <w:p w:rsidR="00357CC8" w:rsidRDefault="00006B1D">
      <w:pPr>
        <w:pStyle w:val="a5"/>
        <w:numPr>
          <w:ilvl w:val="0"/>
          <w:numId w:val="3"/>
        </w:numPr>
        <w:tabs>
          <w:tab w:val="left" w:pos="266"/>
        </w:tabs>
        <w:spacing w:before="145"/>
        <w:ind w:left="265"/>
        <w:jc w:val="left"/>
        <w:rPr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наоборот;</w:t>
      </w:r>
    </w:p>
    <w:p w:rsidR="00357CC8" w:rsidRDefault="00006B1D">
      <w:pPr>
        <w:pStyle w:val="a5"/>
        <w:numPr>
          <w:ilvl w:val="0"/>
          <w:numId w:val="3"/>
        </w:numPr>
        <w:tabs>
          <w:tab w:val="left" w:pos="457"/>
          <w:tab w:val="left" w:pos="458"/>
          <w:tab w:val="left" w:pos="1673"/>
          <w:tab w:val="left" w:pos="2208"/>
          <w:tab w:val="left" w:pos="3579"/>
          <w:tab w:val="left" w:pos="4131"/>
          <w:tab w:val="left" w:pos="5219"/>
          <w:tab w:val="left" w:pos="7445"/>
        </w:tabs>
        <w:spacing w:before="150"/>
        <w:ind w:right="112" w:firstLine="0"/>
        <w:jc w:val="left"/>
        <w:rPr>
          <w:sz w:val="28"/>
        </w:rPr>
      </w:pPr>
      <w:r>
        <w:rPr>
          <w:sz w:val="28"/>
        </w:rPr>
        <w:t>перевод</w:t>
      </w:r>
      <w:r>
        <w:rPr>
          <w:sz w:val="28"/>
        </w:rPr>
        <w:tab/>
        <w:t>на</w:t>
      </w:r>
      <w:r>
        <w:rPr>
          <w:sz w:val="28"/>
        </w:rPr>
        <w:tab/>
        <w:t>обучение</w:t>
      </w:r>
      <w:r>
        <w:rPr>
          <w:sz w:val="28"/>
        </w:rPr>
        <w:tab/>
        <w:t>по</w:t>
      </w:r>
      <w:r>
        <w:rPr>
          <w:sz w:val="28"/>
        </w:rPr>
        <w:tab/>
        <w:t>другой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программе;</w:t>
      </w:r>
    </w:p>
    <w:p w:rsidR="00357CC8" w:rsidRDefault="00006B1D">
      <w:pPr>
        <w:pStyle w:val="a5"/>
        <w:numPr>
          <w:ilvl w:val="0"/>
          <w:numId w:val="3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актами.</w:t>
      </w:r>
    </w:p>
    <w:p w:rsidR="00357CC8" w:rsidRDefault="00006B1D">
      <w:pPr>
        <w:pStyle w:val="a5"/>
        <w:numPr>
          <w:ilvl w:val="1"/>
          <w:numId w:val="4"/>
        </w:numPr>
        <w:tabs>
          <w:tab w:val="left" w:pos="604"/>
        </w:tabs>
        <w:spacing w:before="148" w:line="242" w:lineRule="auto"/>
        <w:ind w:right="112" w:firstLine="0"/>
        <w:rPr>
          <w:sz w:val="28"/>
        </w:rPr>
      </w:pPr>
      <w:r>
        <w:rPr>
          <w:sz w:val="28"/>
        </w:rPr>
        <w:t>Основанием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57CC8" w:rsidRDefault="00357CC8">
      <w:pPr>
        <w:pStyle w:val="a3"/>
        <w:spacing w:before="0"/>
        <w:ind w:left="0"/>
        <w:jc w:val="left"/>
        <w:rPr>
          <w:sz w:val="30"/>
        </w:rPr>
      </w:pPr>
    </w:p>
    <w:p w:rsidR="00357CC8" w:rsidRDefault="00357CC8">
      <w:pPr>
        <w:pStyle w:val="a3"/>
        <w:spacing w:before="1"/>
        <w:ind w:left="0"/>
        <w:jc w:val="left"/>
        <w:rPr>
          <w:sz w:val="24"/>
        </w:rPr>
      </w:pPr>
    </w:p>
    <w:p w:rsidR="00357CC8" w:rsidRDefault="00006B1D">
      <w:pPr>
        <w:pStyle w:val="1"/>
        <w:numPr>
          <w:ilvl w:val="0"/>
          <w:numId w:val="7"/>
        </w:numPr>
        <w:tabs>
          <w:tab w:val="left" w:pos="2155"/>
        </w:tabs>
        <w:ind w:left="2154" w:hanging="282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357CC8" w:rsidRDefault="00006B1D">
      <w:pPr>
        <w:pStyle w:val="a5"/>
        <w:numPr>
          <w:ilvl w:val="1"/>
          <w:numId w:val="2"/>
        </w:numPr>
        <w:tabs>
          <w:tab w:val="left" w:pos="717"/>
        </w:tabs>
        <w:spacing w:before="147"/>
        <w:ind w:right="107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</w:p>
    <w:p w:rsidR="00357CC8" w:rsidRDefault="00006B1D">
      <w:pPr>
        <w:pStyle w:val="a5"/>
        <w:numPr>
          <w:ilvl w:val="0"/>
          <w:numId w:val="3"/>
        </w:numPr>
        <w:tabs>
          <w:tab w:val="left" w:pos="266"/>
        </w:tabs>
        <w:spacing w:before="150"/>
        <w:ind w:left="2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:rsidR="00357CC8" w:rsidRDefault="00006B1D">
      <w:pPr>
        <w:pStyle w:val="a5"/>
        <w:numPr>
          <w:ilvl w:val="0"/>
          <w:numId w:val="3"/>
        </w:numPr>
        <w:tabs>
          <w:tab w:val="left" w:pos="520"/>
        </w:tabs>
        <w:spacing w:before="148"/>
        <w:ind w:right="112" w:firstLine="0"/>
        <w:rPr>
          <w:sz w:val="28"/>
        </w:rPr>
      </w:pP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357CC8" w:rsidRDefault="00006B1D">
      <w:pPr>
        <w:pStyle w:val="a5"/>
        <w:numPr>
          <w:ilvl w:val="1"/>
          <w:numId w:val="2"/>
        </w:numPr>
        <w:tabs>
          <w:tab w:val="left" w:pos="738"/>
        </w:tabs>
        <w:spacing w:before="150"/>
        <w:ind w:right="108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357CC8" w:rsidRDefault="00006B1D">
      <w:pPr>
        <w:pStyle w:val="a5"/>
        <w:numPr>
          <w:ilvl w:val="0"/>
          <w:numId w:val="1"/>
        </w:numPr>
        <w:tabs>
          <w:tab w:val="left" w:pos="440"/>
        </w:tabs>
        <w:ind w:right="109" w:firstLine="0"/>
        <w:jc w:val="both"/>
        <w:rPr>
          <w:sz w:val="28"/>
        </w:rPr>
      </w:pPr>
      <w:r>
        <w:rPr>
          <w:sz w:val="28"/>
        </w:rPr>
        <w:t>по инициативе обучающегося или (родителей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57CC8" w:rsidRDefault="00006B1D">
      <w:pPr>
        <w:pStyle w:val="a5"/>
        <w:numPr>
          <w:ilvl w:val="0"/>
          <w:numId w:val="1"/>
        </w:numPr>
        <w:tabs>
          <w:tab w:val="left" w:pos="675"/>
        </w:tabs>
        <w:spacing w:before="150"/>
        <w:ind w:right="104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случае применения к обучающемуся, достигшему возраста 15</w:t>
      </w:r>
      <w:r>
        <w:rPr>
          <w:spacing w:val="-67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и выполнению учебного плана, а также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нарушения порядка приема в образовательную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357CC8" w:rsidRDefault="00006B1D">
      <w:pPr>
        <w:pStyle w:val="a5"/>
        <w:numPr>
          <w:ilvl w:val="0"/>
          <w:numId w:val="1"/>
        </w:numPr>
        <w:tabs>
          <w:tab w:val="left" w:pos="498"/>
        </w:tabs>
        <w:ind w:right="11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деятельность, в том числе,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357CC8" w:rsidRDefault="00006B1D">
      <w:pPr>
        <w:pStyle w:val="a5"/>
        <w:numPr>
          <w:ilvl w:val="1"/>
          <w:numId w:val="2"/>
        </w:numPr>
        <w:tabs>
          <w:tab w:val="left" w:pos="688"/>
        </w:tabs>
        <w:spacing w:before="149"/>
        <w:ind w:right="104" w:firstLine="0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3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8"/>
          <w:sz w:val="28"/>
        </w:rPr>
        <w:t xml:space="preserve"> </w:t>
      </w:r>
      <w:r>
        <w:rPr>
          <w:sz w:val="28"/>
        </w:rPr>
        <w:t>несовершеннолетнего</w:t>
      </w:r>
    </w:p>
    <w:p w:rsidR="00357CC8" w:rsidRDefault="00357CC8">
      <w:pPr>
        <w:jc w:val="both"/>
        <w:rPr>
          <w:sz w:val="28"/>
        </w:rPr>
        <w:sectPr w:rsidR="00357CC8">
          <w:pgSz w:w="11910" w:h="16840"/>
          <w:pgMar w:top="1040" w:right="740" w:bottom="280" w:left="1600" w:header="720" w:footer="720" w:gutter="0"/>
          <w:cols w:space="720"/>
        </w:sectPr>
      </w:pPr>
    </w:p>
    <w:p w:rsidR="00357CC8" w:rsidRDefault="00006B1D">
      <w:pPr>
        <w:pStyle w:val="a3"/>
        <w:spacing w:before="67"/>
        <w:ind w:right="107"/>
      </w:pPr>
      <w:r>
        <w:lastRenderedPageBreak/>
        <w:t>обучающегося) не влечет за собой каких-либо дополнительных, в том числе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357CC8" w:rsidRDefault="00006B1D">
      <w:pPr>
        <w:pStyle w:val="a5"/>
        <w:numPr>
          <w:ilvl w:val="1"/>
          <w:numId w:val="2"/>
        </w:numPr>
        <w:tabs>
          <w:tab w:val="left" w:pos="700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57CC8" w:rsidRDefault="00006B1D">
      <w:pPr>
        <w:pStyle w:val="a3"/>
        <w:spacing w:before="144"/>
        <w:ind w:right="107"/>
      </w:pPr>
      <w:r>
        <w:t>Права и обязанности обучающегося, предусмотренные законодательством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деятельность, прекращаются с даты 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357CC8" w:rsidRDefault="00006B1D">
      <w:pPr>
        <w:pStyle w:val="a5"/>
        <w:numPr>
          <w:ilvl w:val="1"/>
          <w:numId w:val="2"/>
        </w:numPr>
        <w:tabs>
          <w:tab w:val="left" w:pos="602"/>
        </w:tabs>
        <w:spacing w:before="149"/>
        <w:ind w:right="103" w:firstLine="0"/>
        <w:jc w:val="both"/>
        <w:rPr>
          <w:sz w:val="28"/>
        </w:rPr>
      </w:pPr>
      <w:r>
        <w:rPr>
          <w:sz w:val="28"/>
        </w:rPr>
        <w:t>При досрочном прекращении образовательных отношений организацией,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 образовательную деятельность, в трехдневный срок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отчисленному</w:t>
      </w:r>
      <w:r>
        <w:rPr>
          <w:spacing w:val="22"/>
          <w:sz w:val="28"/>
        </w:rPr>
        <w:t xml:space="preserve"> </w:t>
      </w:r>
      <w:r>
        <w:rPr>
          <w:sz w:val="28"/>
        </w:rPr>
        <w:t>лицу</w:t>
      </w:r>
      <w:r>
        <w:rPr>
          <w:spacing w:val="25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27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ч.12</w:t>
      </w:r>
      <w:r>
        <w:rPr>
          <w:spacing w:val="27"/>
          <w:sz w:val="28"/>
        </w:rPr>
        <w:t xml:space="preserve"> </w:t>
      </w:r>
      <w:r>
        <w:rPr>
          <w:sz w:val="28"/>
        </w:rPr>
        <w:t>ст.</w:t>
      </w:r>
      <w:r>
        <w:rPr>
          <w:spacing w:val="-68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357CC8" w:rsidRDefault="00006B1D">
      <w:pPr>
        <w:pStyle w:val="a5"/>
        <w:numPr>
          <w:ilvl w:val="1"/>
          <w:numId w:val="2"/>
        </w:numPr>
        <w:tabs>
          <w:tab w:val="left" w:pos="784"/>
        </w:tabs>
        <w:spacing w:before="153"/>
        <w:ind w:right="110" w:firstLine="0"/>
        <w:jc w:val="both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 в случае досрочного прекращения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деятельность, обязана обеспечить перевод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7"/>
          <w:sz w:val="28"/>
        </w:rPr>
        <w:t xml:space="preserve"> </w:t>
      </w:r>
      <w:r>
        <w:rPr>
          <w:sz w:val="28"/>
        </w:rPr>
        <w:t>осуществляющие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357CC8" w:rsidRDefault="00006B1D">
      <w:pPr>
        <w:pStyle w:val="a3"/>
        <w:spacing w:before="149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лишения ее государственной аккредитации, истечения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образовательной организации обеспечивает перевод обучающихся с согласия</w:t>
      </w:r>
      <w:r>
        <w:rPr>
          <w:spacing w:val="-67"/>
        </w:rPr>
        <w:t xml:space="preserve"> </w:t>
      </w:r>
      <w:r>
        <w:t>обучающихся (родителей (законных представителей) 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</w:p>
    <w:p w:rsidR="00357CC8" w:rsidRDefault="00006B1D">
      <w:pPr>
        <w:pStyle w:val="a3"/>
        <w:ind w:right="106"/>
      </w:pPr>
      <w:r>
        <w:t>Порядок и условия осуществления перевода устанавливаются Федеральным</w:t>
      </w:r>
      <w:r>
        <w:rPr>
          <w:spacing w:val="1"/>
        </w:rPr>
        <w:t xml:space="preserve"> </w:t>
      </w:r>
      <w:r>
        <w:t>органом исполнительной власти, осуществляющим функции по выработке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</w:t>
      </w:r>
      <w:r>
        <w:rPr>
          <w:spacing w:val="1"/>
        </w:rPr>
        <w:t xml:space="preserve"> </w:t>
      </w:r>
      <w:r>
        <w:t>образования.</w:t>
      </w:r>
    </w:p>
    <w:sectPr w:rsidR="00357CC8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F2" w:rsidRDefault="009E3EF2" w:rsidP="00EC4C2D">
      <w:r>
        <w:separator/>
      </w:r>
    </w:p>
  </w:endnote>
  <w:endnote w:type="continuationSeparator" w:id="0">
    <w:p w:rsidR="009E3EF2" w:rsidRDefault="009E3EF2" w:rsidP="00EC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F2" w:rsidRDefault="009E3EF2" w:rsidP="00EC4C2D">
      <w:r>
        <w:separator/>
      </w:r>
    </w:p>
  </w:footnote>
  <w:footnote w:type="continuationSeparator" w:id="0">
    <w:p w:rsidR="009E3EF2" w:rsidRDefault="009E3EF2" w:rsidP="00EC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7FD"/>
    <w:multiLevelType w:val="multilevel"/>
    <w:tmpl w:val="93443D3C"/>
    <w:lvl w:ilvl="0">
      <w:start w:val="3"/>
      <w:numFmt w:val="decimal"/>
      <w:lvlText w:val="%1"/>
      <w:lvlJc w:val="left"/>
      <w:pPr>
        <w:ind w:left="10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0C5557E8"/>
    <w:multiLevelType w:val="hybridMultilevel"/>
    <w:tmpl w:val="71E87122"/>
    <w:lvl w:ilvl="0" w:tplc="C9007A76">
      <w:start w:val="1"/>
      <w:numFmt w:val="decimal"/>
      <w:lvlText w:val="%1)"/>
      <w:lvlJc w:val="left"/>
      <w:pPr>
        <w:ind w:left="10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E644E">
      <w:numFmt w:val="bullet"/>
      <w:lvlText w:val="•"/>
      <w:lvlJc w:val="left"/>
      <w:pPr>
        <w:ind w:left="1046" w:hanging="338"/>
      </w:pPr>
      <w:rPr>
        <w:rFonts w:hint="default"/>
        <w:lang w:val="ru-RU" w:eastAsia="en-US" w:bidi="ar-SA"/>
      </w:rPr>
    </w:lvl>
    <w:lvl w:ilvl="2" w:tplc="92BA53D6">
      <w:numFmt w:val="bullet"/>
      <w:lvlText w:val="•"/>
      <w:lvlJc w:val="left"/>
      <w:pPr>
        <w:ind w:left="1993" w:hanging="338"/>
      </w:pPr>
      <w:rPr>
        <w:rFonts w:hint="default"/>
        <w:lang w:val="ru-RU" w:eastAsia="en-US" w:bidi="ar-SA"/>
      </w:rPr>
    </w:lvl>
    <w:lvl w:ilvl="3" w:tplc="AF62ADA6">
      <w:numFmt w:val="bullet"/>
      <w:lvlText w:val="•"/>
      <w:lvlJc w:val="left"/>
      <w:pPr>
        <w:ind w:left="2939" w:hanging="338"/>
      </w:pPr>
      <w:rPr>
        <w:rFonts w:hint="default"/>
        <w:lang w:val="ru-RU" w:eastAsia="en-US" w:bidi="ar-SA"/>
      </w:rPr>
    </w:lvl>
    <w:lvl w:ilvl="4" w:tplc="6A1C131C">
      <w:numFmt w:val="bullet"/>
      <w:lvlText w:val="•"/>
      <w:lvlJc w:val="left"/>
      <w:pPr>
        <w:ind w:left="3886" w:hanging="338"/>
      </w:pPr>
      <w:rPr>
        <w:rFonts w:hint="default"/>
        <w:lang w:val="ru-RU" w:eastAsia="en-US" w:bidi="ar-SA"/>
      </w:rPr>
    </w:lvl>
    <w:lvl w:ilvl="5" w:tplc="7C4871BC">
      <w:numFmt w:val="bullet"/>
      <w:lvlText w:val="•"/>
      <w:lvlJc w:val="left"/>
      <w:pPr>
        <w:ind w:left="4833" w:hanging="338"/>
      </w:pPr>
      <w:rPr>
        <w:rFonts w:hint="default"/>
        <w:lang w:val="ru-RU" w:eastAsia="en-US" w:bidi="ar-SA"/>
      </w:rPr>
    </w:lvl>
    <w:lvl w:ilvl="6" w:tplc="BBCE5F4A">
      <w:numFmt w:val="bullet"/>
      <w:lvlText w:val="•"/>
      <w:lvlJc w:val="left"/>
      <w:pPr>
        <w:ind w:left="5779" w:hanging="338"/>
      </w:pPr>
      <w:rPr>
        <w:rFonts w:hint="default"/>
        <w:lang w:val="ru-RU" w:eastAsia="en-US" w:bidi="ar-SA"/>
      </w:rPr>
    </w:lvl>
    <w:lvl w:ilvl="7" w:tplc="2BF0F130">
      <w:numFmt w:val="bullet"/>
      <w:lvlText w:val="•"/>
      <w:lvlJc w:val="left"/>
      <w:pPr>
        <w:ind w:left="6726" w:hanging="338"/>
      </w:pPr>
      <w:rPr>
        <w:rFonts w:hint="default"/>
        <w:lang w:val="ru-RU" w:eastAsia="en-US" w:bidi="ar-SA"/>
      </w:rPr>
    </w:lvl>
    <w:lvl w:ilvl="8" w:tplc="633A2AA8">
      <w:numFmt w:val="bullet"/>
      <w:lvlText w:val="•"/>
      <w:lvlJc w:val="left"/>
      <w:pPr>
        <w:ind w:left="7673" w:hanging="338"/>
      </w:pPr>
      <w:rPr>
        <w:rFonts w:hint="default"/>
        <w:lang w:val="ru-RU" w:eastAsia="en-US" w:bidi="ar-SA"/>
      </w:rPr>
    </w:lvl>
  </w:abstractNum>
  <w:abstractNum w:abstractNumId="2" w15:restartNumberingAfterBreak="0">
    <w:nsid w:val="17AA0C6E"/>
    <w:multiLevelType w:val="hybridMultilevel"/>
    <w:tmpl w:val="035E99B8"/>
    <w:lvl w:ilvl="0" w:tplc="9B3E405C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CE3E90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AC2801EC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F460A0DA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43AC7D14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07B648F6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537C3ACC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02060160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407C55AE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EAD4660"/>
    <w:multiLevelType w:val="multilevel"/>
    <w:tmpl w:val="8CB81190"/>
    <w:lvl w:ilvl="0">
      <w:start w:val="2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49D35D65"/>
    <w:multiLevelType w:val="hybridMultilevel"/>
    <w:tmpl w:val="58366EE2"/>
    <w:lvl w:ilvl="0" w:tplc="50846ED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407E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304B4E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7CC416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F8A4AA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BFEF1A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678C81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8420C4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D956526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09741CB"/>
    <w:multiLevelType w:val="multilevel"/>
    <w:tmpl w:val="2F32E1BC"/>
    <w:lvl w:ilvl="0">
      <w:start w:val="4"/>
      <w:numFmt w:val="decimal"/>
      <w:lvlText w:val="%1"/>
      <w:lvlJc w:val="left"/>
      <w:pPr>
        <w:ind w:left="10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5"/>
      </w:pPr>
      <w:rPr>
        <w:rFonts w:hint="default"/>
        <w:lang w:val="ru-RU" w:eastAsia="en-US" w:bidi="ar-SA"/>
      </w:rPr>
    </w:lvl>
  </w:abstractNum>
  <w:abstractNum w:abstractNumId="6" w15:restartNumberingAfterBreak="0">
    <w:nsid w:val="785C4579"/>
    <w:multiLevelType w:val="multilevel"/>
    <w:tmpl w:val="9536E4E2"/>
    <w:lvl w:ilvl="0">
      <w:start w:val="1"/>
      <w:numFmt w:val="decimal"/>
      <w:lvlText w:val="%1"/>
      <w:lvlJc w:val="left"/>
      <w:pPr>
        <w:ind w:left="617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7CC8"/>
    <w:rsid w:val="00006B1D"/>
    <w:rsid w:val="001342B4"/>
    <w:rsid w:val="002C6498"/>
    <w:rsid w:val="00357CC8"/>
    <w:rsid w:val="009E3EF2"/>
    <w:rsid w:val="00A777DA"/>
    <w:rsid w:val="00BB4E4B"/>
    <w:rsid w:val="00E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76D1"/>
  <w15:docId w15:val="{F502ADBF-BF5C-4567-AD45-AC031189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2" w:right="7174" w:hanging="103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pPr>
      <w:spacing w:before="151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4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C2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C4C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4C2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C4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4C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cp:lastPrinted>2024-03-21T06:14:00Z</cp:lastPrinted>
  <dcterms:created xsi:type="dcterms:W3CDTF">2024-03-21T05:41:00Z</dcterms:created>
  <dcterms:modified xsi:type="dcterms:W3CDTF">2024-03-21T07:06:00Z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